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1EC" w:rsidRPr="001521EC" w:rsidRDefault="001521EC" w:rsidP="001521EC">
      <w:pPr>
        <w:shd w:val="clear" w:color="auto" w:fill="F8F8F8"/>
        <w:spacing w:after="0" w:line="240" w:lineRule="auto"/>
        <w:ind w:left="0" w:firstLine="0"/>
        <w:jc w:val="center"/>
        <w:rPr>
          <w:rFonts w:ascii="Times New Roman" w:eastAsia="Times New Roman" w:hAnsi="Times New Roman" w:cs="Times New Roman"/>
          <w:color w:val="585858"/>
          <w:sz w:val="24"/>
          <w:szCs w:val="24"/>
          <w:lang w:eastAsia="tr-TR"/>
        </w:rPr>
      </w:pPr>
      <w:r w:rsidRPr="001521EC">
        <w:rPr>
          <w:rFonts w:ascii="Times New Roman" w:eastAsia="Times New Roman" w:hAnsi="Times New Roman" w:cs="Times New Roman"/>
          <w:b/>
          <w:bCs/>
          <w:color w:val="585858"/>
          <w:sz w:val="24"/>
          <w:szCs w:val="24"/>
          <w:lang w:eastAsia="tr-TR"/>
        </w:rPr>
        <w:t>ARAÇ KİRALAMA HİZMETİ ALINACAKTIR</w:t>
      </w:r>
    </w:p>
    <w:p w:rsidR="001521EC" w:rsidRPr="001521EC" w:rsidRDefault="001521EC" w:rsidP="001521EC">
      <w:pPr>
        <w:spacing w:after="0" w:line="240" w:lineRule="auto"/>
        <w:ind w:left="0" w:firstLine="0"/>
        <w:rPr>
          <w:rFonts w:ascii="Times New Roman" w:eastAsia="Times New Roman" w:hAnsi="Times New Roman" w:cs="Times New Roman"/>
          <w:sz w:val="20"/>
          <w:szCs w:val="20"/>
          <w:lang w:eastAsia="tr-TR"/>
        </w:rPr>
      </w:pPr>
      <w:r w:rsidRPr="001521EC">
        <w:rPr>
          <w:rFonts w:ascii="Times New Roman" w:eastAsia="Times New Roman" w:hAnsi="Times New Roman" w:cs="Times New Roman"/>
          <w:b/>
          <w:bCs/>
          <w:color w:val="585858"/>
          <w:sz w:val="20"/>
          <w:szCs w:val="20"/>
          <w:shd w:val="clear" w:color="auto" w:fill="F8F8F8"/>
          <w:lang w:eastAsia="tr-TR"/>
        </w:rPr>
        <w:t>KİLİS GÖÇ İDARESİ İL MÜDÜRLÜĞÜ İÇİŞLERİ BAKANLIĞI GÖÇ İDARESİ GENEL MÜDÜRLÜĞÜ</w:t>
      </w:r>
      <w:r w:rsidRPr="001521EC">
        <w:rPr>
          <w:rFonts w:ascii="Times New Roman" w:eastAsia="Times New Roman" w:hAnsi="Times New Roman" w:cs="Times New Roman"/>
          <w:color w:val="585858"/>
          <w:sz w:val="20"/>
          <w:szCs w:val="20"/>
          <w:lang w:eastAsia="tr-TR"/>
        </w:rPr>
        <w:br/>
      </w:r>
    </w:p>
    <w:tbl>
      <w:tblPr>
        <w:tblW w:w="5000" w:type="pct"/>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3330"/>
        <w:gridCol w:w="187"/>
        <w:gridCol w:w="6949"/>
      </w:tblGrid>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İhale Kayıt Numarası</w:t>
            </w:r>
          </w:p>
        </w:tc>
        <w:tc>
          <w:tcPr>
            <w:tcW w:w="50" w:type="pct"/>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2025/609780</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İşin Adı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Araç Kiralama Hizmet Alım İşi</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İhale Türü - Usulü</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Hizmet Alımı - Açık İhale Usulü</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u w:val="single"/>
                <w:lang w:eastAsia="tr-TR"/>
              </w:rPr>
              <w:t>1 - İdarenin</w:t>
            </w:r>
          </w:p>
        </w:tc>
        <w:tc>
          <w:tcPr>
            <w:tcW w:w="0" w:type="auto"/>
            <w:shd w:val="clear" w:color="auto" w:fill="F8F8F8"/>
            <w:vAlign w:val="center"/>
            <w:hideMark/>
          </w:tcPr>
          <w:p w:rsidR="001521EC" w:rsidRPr="001521EC" w:rsidRDefault="001521EC" w:rsidP="001521EC">
            <w:pPr>
              <w:spacing w:after="0" w:line="240" w:lineRule="auto"/>
              <w:ind w:left="0" w:firstLine="0"/>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1521EC" w:rsidRPr="001521EC" w:rsidRDefault="001521EC" w:rsidP="001521EC">
            <w:pPr>
              <w:spacing w:after="0" w:line="240" w:lineRule="auto"/>
              <w:ind w:left="0" w:firstLine="0"/>
              <w:jc w:val="both"/>
              <w:rPr>
                <w:rFonts w:ascii="Times New Roman" w:eastAsia="Times New Roman" w:hAnsi="Times New Roman" w:cs="Times New Roman"/>
                <w:sz w:val="20"/>
                <w:szCs w:val="20"/>
                <w:lang w:eastAsia="tr-TR"/>
              </w:rPr>
            </w:pP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a)</w:t>
            </w:r>
            <w:r w:rsidRPr="001521EC">
              <w:rPr>
                <w:rFonts w:ascii="Times New Roman" w:eastAsia="Times New Roman" w:hAnsi="Times New Roman" w:cs="Times New Roman"/>
                <w:color w:val="585858"/>
                <w:sz w:val="20"/>
                <w:szCs w:val="20"/>
                <w:lang w:eastAsia="tr-TR"/>
              </w:rPr>
              <w: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 xml:space="preserve">Akpınar </w:t>
            </w:r>
            <w:proofErr w:type="spellStart"/>
            <w:r w:rsidRPr="001521EC">
              <w:rPr>
                <w:rFonts w:ascii="Times New Roman" w:eastAsia="Times New Roman" w:hAnsi="Times New Roman" w:cs="Times New Roman"/>
                <w:color w:val="585858"/>
                <w:sz w:val="20"/>
                <w:szCs w:val="20"/>
                <w:lang w:eastAsia="tr-TR"/>
              </w:rPr>
              <w:t>cad.</w:t>
            </w:r>
            <w:proofErr w:type="spellEnd"/>
            <w:r w:rsidRPr="001521EC">
              <w:rPr>
                <w:rFonts w:ascii="Times New Roman" w:eastAsia="Times New Roman" w:hAnsi="Times New Roman" w:cs="Times New Roman"/>
                <w:color w:val="585858"/>
                <w:sz w:val="20"/>
                <w:szCs w:val="20"/>
                <w:lang w:eastAsia="tr-TR"/>
              </w:rPr>
              <w:t xml:space="preserve"> Yaşar Aktürk </w:t>
            </w:r>
            <w:proofErr w:type="spellStart"/>
            <w:r w:rsidRPr="001521EC">
              <w:rPr>
                <w:rFonts w:ascii="Times New Roman" w:eastAsia="Times New Roman" w:hAnsi="Times New Roman" w:cs="Times New Roman"/>
                <w:color w:val="585858"/>
                <w:sz w:val="20"/>
                <w:szCs w:val="20"/>
                <w:lang w:eastAsia="tr-TR"/>
              </w:rPr>
              <w:t>mah.</w:t>
            </w:r>
            <w:proofErr w:type="spellEnd"/>
            <w:r w:rsidRPr="001521EC">
              <w:rPr>
                <w:rFonts w:ascii="Times New Roman" w:eastAsia="Times New Roman" w:hAnsi="Times New Roman" w:cs="Times New Roman"/>
                <w:color w:val="585858"/>
                <w:sz w:val="20"/>
                <w:szCs w:val="20"/>
                <w:lang w:eastAsia="tr-TR"/>
              </w:rPr>
              <w:t xml:space="preserve"> No:2 79000</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b)</w:t>
            </w:r>
            <w:r w:rsidRPr="001521EC">
              <w:rPr>
                <w:rFonts w:ascii="Times New Roman" w:eastAsia="Times New Roman" w:hAnsi="Times New Roman" w:cs="Times New Roman"/>
                <w:color w:val="585858"/>
                <w:sz w:val="20"/>
                <w:szCs w:val="20"/>
                <w:lang w:eastAsia="tr-TR"/>
              </w:rPr>
              <w:t> Telefon ve faks numarası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3488132094 - 3488132096</w:t>
            </w:r>
            <w:bookmarkStart w:id="0" w:name="_GoBack"/>
            <w:bookmarkEnd w:id="0"/>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c)</w:t>
            </w:r>
            <w:r w:rsidRPr="001521EC">
              <w:rPr>
                <w:rFonts w:ascii="Times New Roman" w:eastAsia="Times New Roman" w:hAnsi="Times New Roman" w:cs="Times New Roman"/>
                <w:color w:val="585858"/>
                <w:sz w:val="20"/>
                <w:szCs w:val="20"/>
                <w:lang w:eastAsia="tr-TR"/>
              </w:rPr>
              <w:t> Elektronik posta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kilis@goc.gov.tr</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ç)</w:t>
            </w:r>
            <w:r w:rsidRPr="001521EC">
              <w:rPr>
                <w:rFonts w:ascii="Times New Roman" w:eastAsia="Times New Roman" w:hAnsi="Times New Roman" w:cs="Times New Roman"/>
                <w:color w:val="585858"/>
                <w:sz w:val="20"/>
                <w:szCs w:val="20"/>
                <w:lang w:eastAsia="tr-TR"/>
              </w:rPr>
              <w:t> İhale / Ön Yeterlik dokümanının</w:t>
            </w:r>
            <w:r w:rsidRPr="001521EC">
              <w:rPr>
                <w:rFonts w:ascii="Times New Roman" w:eastAsia="Times New Roman" w:hAnsi="Times New Roman" w:cs="Times New Roman"/>
                <w:color w:val="585858"/>
                <w:sz w:val="20"/>
                <w:szCs w:val="20"/>
                <w:lang w:eastAsia="tr-TR"/>
              </w:rPr>
              <w:br/>
              <w:t>görülebileceği internet adresi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https://kilis.goc.gov.tr</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u w:val="single"/>
                <w:lang w:eastAsia="tr-TR"/>
              </w:rPr>
              <w:t>2 - İhale konusu hizmetin</w:t>
            </w:r>
          </w:p>
        </w:tc>
        <w:tc>
          <w:tcPr>
            <w:tcW w:w="0" w:type="auto"/>
            <w:shd w:val="clear" w:color="auto" w:fill="F8F8F8"/>
            <w:vAlign w:val="center"/>
            <w:hideMark/>
          </w:tcPr>
          <w:p w:rsidR="001521EC" w:rsidRPr="001521EC" w:rsidRDefault="001521EC" w:rsidP="001521EC">
            <w:pPr>
              <w:spacing w:after="0" w:line="240" w:lineRule="auto"/>
              <w:ind w:left="0" w:firstLine="0"/>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1521EC" w:rsidRPr="001521EC" w:rsidRDefault="001521EC" w:rsidP="001521EC">
            <w:pPr>
              <w:spacing w:after="0" w:line="240" w:lineRule="auto"/>
              <w:ind w:left="0" w:firstLine="0"/>
              <w:jc w:val="both"/>
              <w:rPr>
                <w:rFonts w:ascii="Times New Roman" w:eastAsia="Times New Roman" w:hAnsi="Times New Roman" w:cs="Times New Roman"/>
                <w:sz w:val="20"/>
                <w:szCs w:val="20"/>
                <w:lang w:eastAsia="tr-TR"/>
              </w:rPr>
            </w:pP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a)</w:t>
            </w:r>
            <w:r w:rsidRPr="001521EC">
              <w:rPr>
                <w:rFonts w:ascii="Times New Roman" w:eastAsia="Times New Roman" w:hAnsi="Times New Roman" w:cs="Times New Roman"/>
                <w:color w:val="585858"/>
                <w:sz w:val="20"/>
                <w:szCs w:val="20"/>
                <w:lang w:eastAsia="tr-TR"/>
              </w:rPr>
              <w:t> Niteliği, türü ve miktarı</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 xml:space="preserve">Kilis Valiliği İl Göç İdaresi Müdürlüğü Elbeyli Geçici Barınma Merkez Yönetimi’nin resmi hizmetlerinin yürütülmesi için 6 (altı) ay süreyle şoförsüz ve yakıtsız 3 (üç) adet Camlı Van araç ve 1 (bir) adet Kamyonet </w:t>
            </w:r>
            <w:proofErr w:type="spellStart"/>
            <w:r w:rsidRPr="001521EC">
              <w:rPr>
                <w:rFonts w:ascii="Times New Roman" w:eastAsia="Times New Roman" w:hAnsi="Times New Roman" w:cs="Times New Roman"/>
                <w:color w:val="585858"/>
                <w:sz w:val="20"/>
                <w:szCs w:val="20"/>
                <w:lang w:eastAsia="tr-TR"/>
              </w:rPr>
              <w:t>Pickup</w:t>
            </w:r>
            <w:proofErr w:type="spellEnd"/>
            <w:r w:rsidRPr="001521EC">
              <w:rPr>
                <w:rFonts w:ascii="Times New Roman" w:eastAsia="Times New Roman" w:hAnsi="Times New Roman" w:cs="Times New Roman"/>
                <w:color w:val="585858"/>
                <w:sz w:val="20"/>
                <w:szCs w:val="20"/>
                <w:lang w:eastAsia="tr-TR"/>
              </w:rPr>
              <w:t xml:space="preserve"> (çift kabin) olmak üzere Araç Kiralama Hizmet Alım işidir.</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b)</w:t>
            </w:r>
            <w:r w:rsidRPr="001521EC">
              <w:rPr>
                <w:rFonts w:ascii="Times New Roman" w:eastAsia="Times New Roman" w:hAnsi="Times New Roman" w:cs="Times New Roman"/>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 xml:space="preserve">Kilis Valiliği İl Göç İdaresi Müdürlüğü Elbeyli Geçici Barınma </w:t>
            </w:r>
            <w:proofErr w:type="spellStart"/>
            <w:r w:rsidRPr="001521EC">
              <w:rPr>
                <w:rFonts w:ascii="Times New Roman" w:eastAsia="Times New Roman" w:hAnsi="Times New Roman" w:cs="Times New Roman"/>
                <w:color w:val="585858"/>
                <w:sz w:val="20"/>
                <w:szCs w:val="20"/>
                <w:lang w:eastAsia="tr-TR"/>
              </w:rPr>
              <w:t>Merkezİ</w:t>
            </w:r>
            <w:proofErr w:type="spellEnd"/>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c)</w:t>
            </w:r>
            <w:r w:rsidRPr="001521EC">
              <w:rPr>
                <w:rFonts w:ascii="Times New Roman" w:eastAsia="Times New Roman" w:hAnsi="Times New Roman" w:cs="Times New Roman"/>
                <w:color w:val="585858"/>
                <w:sz w:val="20"/>
                <w:szCs w:val="20"/>
                <w:lang w:eastAsia="tr-TR"/>
              </w:rPr>
              <w:t> Süresi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6 Ay</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u w:val="single"/>
                <w:lang w:eastAsia="tr-TR"/>
              </w:rPr>
              <w:t>3- İhalenin / Ön Yeterlik /</w:t>
            </w:r>
            <w:r w:rsidRPr="001521EC">
              <w:rPr>
                <w:rFonts w:ascii="Times New Roman" w:eastAsia="Times New Roman" w:hAnsi="Times New Roman" w:cs="Times New Roman"/>
                <w:b/>
                <w:bCs/>
                <w:color w:val="585858"/>
                <w:sz w:val="20"/>
                <w:szCs w:val="20"/>
                <w:u w:val="single"/>
                <w:lang w:eastAsia="tr-TR"/>
              </w:rPr>
              <w:br/>
              <w:t>Yeterlik Değerlendirmesinin</w:t>
            </w:r>
            <w:r w:rsidRPr="001521EC">
              <w:rPr>
                <w:rFonts w:ascii="Times New Roman" w:eastAsia="Times New Roman" w:hAnsi="Times New Roman" w:cs="Times New Roman"/>
                <w:color w:val="585858"/>
                <w:sz w:val="20"/>
                <w:szCs w:val="20"/>
                <w:lang w:eastAsia="tr-TR"/>
              </w:rPr>
              <w:t>:</w:t>
            </w:r>
          </w:p>
        </w:tc>
        <w:tc>
          <w:tcPr>
            <w:tcW w:w="0" w:type="auto"/>
            <w:shd w:val="clear" w:color="auto" w:fill="F8F8F8"/>
            <w:vAlign w:val="center"/>
            <w:hideMark/>
          </w:tcPr>
          <w:p w:rsidR="001521EC" w:rsidRPr="001521EC" w:rsidRDefault="001521EC" w:rsidP="001521EC">
            <w:pPr>
              <w:spacing w:after="0" w:line="240" w:lineRule="auto"/>
              <w:ind w:left="0" w:firstLine="0"/>
              <w:jc w:val="both"/>
              <w:rPr>
                <w:rFonts w:ascii="Times New Roman" w:eastAsia="Times New Roman" w:hAnsi="Times New Roman" w:cs="Times New Roman"/>
                <w:sz w:val="20"/>
                <w:szCs w:val="20"/>
                <w:lang w:eastAsia="tr-TR"/>
              </w:rPr>
            </w:pPr>
          </w:p>
        </w:tc>
        <w:tc>
          <w:tcPr>
            <w:tcW w:w="0" w:type="auto"/>
            <w:shd w:val="clear" w:color="auto" w:fill="F8F8F8"/>
            <w:vAlign w:val="center"/>
            <w:hideMark/>
          </w:tcPr>
          <w:p w:rsidR="001521EC" w:rsidRPr="001521EC" w:rsidRDefault="001521EC" w:rsidP="001521EC">
            <w:pPr>
              <w:spacing w:after="0" w:line="240" w:lineRule="auto"/>
              <w:ind w:left="0" w:firstLine="0"/>
              <w:jc w:val="both"/>
              <w:rPr>
                <w:rFonts w:ascii="Times New Roman" w:eastAsia="Times New Roman" w:hAnsi="Times New Roman" w:cs="Times New Roman"/>
                <w:sz w:val="20"/>
                <w:szCs w:val="20"/>
                <w:lang w:eastAsia="tr-TR"/>
              </w:rPr>
            </w:pP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a)</w:t>
            </w:r>
            <w:r w:rsidRPr="001521EC">
              <w:rPr>
                <w:rFonts w:ascii="Times New Roman" w:eastAsia="Times New Roman" w:hAnsi="Times New Roman" w:cs="Times New Roman"/>
                <w:color w:val="585858"/>
                <w:sz w:val="20"/>
                <w:szCs w:val="20"/>
                <w:lang w:eastAsia="tr-TR"/>
              </w:rPr>
              <w:t> Yapılacağı yer</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Kilis Valiliği İl Göç İdaresi Müdürlüğü</w:t>
            </w:r>
          </w:p>
        </w:tc>
      </w:tr>
      <w:tr w:rsidR="001521EC" w:rsidRPr="001521EC" w:rsidTr="001521EC">
        <w:trPr>
          <w:tblCellSpacing w:w="15" w:type="dxa"/>
        </w:trPr>
        <w:tc>
          <w:tcPr>
            <w:tcW w:w="3285"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b)</w:t>
            </w:r>
            <w:r w:rsidRPr="001521EC">
              <w:rPr>
                <w:rFonts w:ascii="Times New Roman" w:eastAsia="Times New Roman" w:hAnsi="Times New Roman" w:cs="Times New Roman"/>
                <w:color w:val="585858"/>
                <w:sz w:val="20"/>
                <w:szCs w:val="20"/>
                <w:lang w:eastAsia="tr-TR"/>
              </w:rPr>
              <w:t> Tarihi ve saati</w:t>
            </w:r>
          </w:p>
        </w:tc>
        <w:tc>
          <w:tcPr>
            <w:tcW w:w="0" w:type="auto"/>
            <w:tcBorders>
              <w:top w:val="nil"/>
              <w:left w:val="nil"/>
              <w:bottom w:val="nil"/>
              <w:right w:val="nil"/>
            </w:tcBorders>
            <w:shd w:val="clear" w:color="auto" w:fill="F8F8F8"/>
            <w:tcMar>
              <w:top w:w="45" w:type="dxa"/>
              <w:left w:w="45" w:type="dxa"/>
              <w:bottom w:w="45" w:type="dxa"/>
              <w:right w:w="45"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w:t>
            </w:r>
          </w:p>
        </w:tc>
        <w:tc>
          <w:tcPr>
            <w:tcW w:w="0" w:type="auto"/>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jc w:val="both"/>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22.05.2025 - 14:30</w:t>
            </w:r>
          </w:p>
        </w:tc>
      </w:tr>
    </w:tbl>
    <w:p w:rsidR="001521EC" w:rsidRPr="001521EC" w:rsidRDefault="001521EC" w:rsidP="001521EC">
      <w:pPr>
        <w:spacing w:after="0" w:line="240" w:lineRule="auto"/>
        <w:ind w:left="0" w:firstLine="0"/>
        <w:rPr>
          <w:rFonts w:ascii="Times New Roman" w:eastAsia="Times New Roman" w:hAnsi="Times New Roman" w:cs="Times New Roman"/>
          <w:vanish/>
          <w:sz w:val="20"/>
          <w:szCs w:val="20"/>
          <w:lang w:eastAsia="tr-TR"/>
        </w:rPr>
      </w:pPr>
    </w:p>
    <w:tbl>
      <w:tblPr>
        <w:tblW w:w="0" w:type="auto"/>
        <w:tblCellSpacing w:w="15" w:type="dxa"/>
        <w:shd w:val="clear" w:color="auto" w:fill="F8F8F8"/>
        <w:tblCellMar>
          <w:top w:w="15" w:type="dxa"/>
          <w:left w:w="15" w:type="dxa"/>
          <w:bottom w:w="15" w:type="dxa"/>
          <w:right w:w="15" w:type="dxa"/>
        </w:tblCellMar>
        <w:tblLook w:val="04A0" w:firstRow="1" w:lastRow="0" w:firstColumn="1" w:lastColumn="0" w:noHBand="0" w:noVBand="1"/>
      </w:tblPr>
      <w:tblGrid>
        <w:gridCol w:w="10466"/>
      </w:tblGrid>
      <w:tr w:rsidR="001521EC" w:rsidRPr="001521EC" w:rsidTr="001521EC">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b/>
                <w:bCs/>
                <w:color w:val="585858"/>
                <w:sz w:val="20"/>
                <w:szCs w:val="20"/>
                <w:lang w:eastAsia="tr-TR"/>
              </w:rPr>
              <w:t xml:space="preserve">4-İhaleye katılabilme şartları ve istenilen belgeler ile yeterlik değerlendirmesinde uygulanacak </w:t>
            </w:r>
            <w:proofErr w:type="gramStart"/>
            <w:r w:rsidRPr="001521EC">
              <w:rPr>
                <w:rFonts w:ascii="Times New Roman" w:eastAsia="Times New Roman" w:hAnsi="Times New Roman" w:cs="Times New Roman"/>
                <w:b/>
                <w:bCs/>
                <w:color w:val="585858"/>
                <w:sz w:val="20"/>
                <w:szCs w:val="20"/>
                <w:lang w:eastAsia="tr-TR"/>
              </w:rPr>
              <w:t>kriterler</w:t>
            </w:r>
            <w:proofErr w:type="gramEnd"/>
            <w:r w:rsidRPr="001521EC">
              <w:rPr>
                <w:rFonts w:ascii="Times New Roman" w:eastAsia="Times New Roman" w:hAnsi="Times New Roman" w:cs="Times New Roman"/>
                <w:color w:val="585858"/>
                <w:sz w:val="20"/>
                <w:szCs w:val="20"/>
                <w:lang w:eastAsia="tr-TR"/>
              </w:rPr>
              <w:t>:</w:t>
            </w:r>
          </w:p>
        </w:tc>
      </w:tr>
      <w:tr w:rsidR="001521EC" w:rsidRPr="001521EC" w:rsidTr="001521EC">
        <w:trPr>
          <w:tblCellSpacing w:w="15" w:type="dxa"/>
        </w:trPr>
        <w:tc>
          <w:tcPr>
            <w:tcW w:w="10950" w:type="dxa"/>
            <w:tcBorders>
              <w:top w:val="nil"/>
              <w:left w:val="nil"/>
              <w:bottom w:val="nil"/>
              <w:right w:val="nil"/>
            </w:tcBorders>
            <w:shd w:val="clear" w:color="auto" w:fill="F8F8F8"/>
            <w:tcMar>
              <w:top w:w="45" w:type="dxa"/>
              <w:left w:w="0" w:type="dxa"/>
              <w:bottom w:w="0" w:type="dxa"/>
              <w:right w:w="0" w:type="dxa"/>
            </w:tcMar>
            <w:hideMark/>
          </w:tcPr>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4.1İsteklilerin ihaleye katılabilmeleri için aşağıda sayılan belgeleri teklifleri kapsamında sunmaları gerekir: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a)Mevzuatı gereği kayıtlı olduğu ticaret ve/veya sanayi odası veya ilgili meslek odası belgesi;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1)Gerçek kişi olması halinde, kayıtlı olduğu ticaret ve/veya sanayi odasından ya da esnaf ve sanatkârlar odasından, ilan yapılan hallerde ilk ilan tarihinin veya ihale tarihinin içinde bulunduğu yılda alınmış, odaya kayıtlı olduğunu gösterir belge,</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2)Tüzel kişi olması halinde, ilgili mevzuatı gereği kayıtlı bulunduğu ticaret ve/veya sanayi odasından, ilan yapılan hallerde ilk ilan veya ihale tarihinin içinde bulunduğu yılda alınmış, tüzel kişiliğin odaya kayıtlı olduğunu gösterir belge;</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b)Teklif vermeye yetkili olduğunu gösteren imza beyannamesi veya imza sirküleri;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1)Gerçek kişi olması halinde, noter tasdikli imza beyannamesi,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proofErr w:type="gramStart"/>
            <w:r w:rsidRPr="001521EC">
              <w:rPr>
                <w:rFonts w:ascii="Times New Roman" w:eastAsia="Times New Roman" w:hAnsi="Times New Roman" w:cs="Times New Roman"/>
                <w:color w:val="585858"/>
                <w:sz w:val="20"/>
                <w:szCs w:val="20"/>
                <w:lang w:eastAsia="tr-TR"/>
              </w:rPr>
              <w:t>2)Tüzel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roofErr w:type="gramEnd"/>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c) Bu Şartname ekinde yer alan standart forma uygun teklif mektubu.</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ç) Bu Şartnamede belirlenen geçici teminata ilişkin standart forma uygun geçici teminat mektubu veya geçici teminat mektupları dışındaki teminatların Kilis Defterdarlık Muhasebe Müdürlüğüne yatırılması ve makbuzlarının teklif zarfının içinde sunulması gerekir.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d) Bu Şartnamenin 7.4. ve 7.5. maddelerinde belirtilen, şekli ve içeriği Hizmet Alımı İhaleleri Uygulama Yönetmeliğinde düzenlenen yeterlik belgeleri,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 xml:space="preserve">e) </w:t>
            </w:r>
            <w:proofErr w:type="gramStart"/>
            <w:r w:rsidRPr="001521EC">
              <w:rPr>
                <w:rFonts w:ascii="Times New Roman" w:eastAsia="Times New Roman" w:hAnsi="Times New Roman" w:cs="Times New Roman"/>
                <w:color w:val="585858"/>
                <w:sz w:val="20"/>
                <w:szCs w:val="20"/>
                <w:lang w:eastAsia="tr-TR"/>
              </w:rPr>
              <w:t>Vekaleten</w:t>
            </w:r>
            <w:proofErr w:type="gramEnd"/>
            <w:r w:rsidRPr="001521EC">
              <w:rPr>
                <w:rFonts w:ascii="Times New Roman" w:eastAsia="Times New Roman" w:hAnsi="Times New Roman" w:cs="Times New Roman"/>
                <w:color w:val="585858"/>
                <w:sz w:val="20"/>
                <w:szCs w:val="20"/>
                <w:lang w:eastAsia="tr-TR"/>
              </w:rPr>
              <w:t xml:space="preserve"> ihaleye katılma halinde, vekil adına düzenlenmiş, ihaleye katılmaya ilişkin noter onaylı vekaletname ile vekilin noter tasdikli imza beyannamesi,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f) İsteklinin ortak girişim olması halinde, bu Şartname ekinde yer alan standart forma uygun iş ortaklığı beyannamesi,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g) Alt yüklenici çalıştırılmasına izin verilmesi halinde, alt yüklenici kullanacak olan isteklinin alt yüklenicilere yaptırmayı düşündüğü işlerin listesi,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proofErr w:type="gramStart"/>
            <w:r w:rsidRPr="001521EC">
              <w:rPr>
                <w:rFonts w:ascii="Times New Roman" w:eastAsia="Times New Roman" w:hAnsi="Times New Roman" w:cs="Times New Roman"/>
                <w:color w:val="585858"/>
                <w:sz w:val="20"/>
                <w:szCs w:val="20"/>
                <w:lang w:eastAsia="tr-TR"/>
              </w:rPr>
              <w:t>ğ) Tüzel kişi tarafından iş deneyimini göstermek üzere sunulan belgenin, tüzel kişiliğin yarısından fazla hissesine sahip ortağına ait olması halinde, ticaret ve sanayi odası/ticaret odası bünyesinde bulunan ticaret sicil memurlukları veya yeminli mali müşavir ya da serbest muhasebeci mali müşavir tarafından ilk ilan tarihinden sonra düzenlenen ve düzenlendiği tarihten geriye doğru son bir yıldır kesintisiz olarak bu şartın korunduğunu gösteren, standart forma uygun belge,</w:t>
            </w:r>
            <w:proofErr w:type="gramEnd"/>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İhaleye iş ortaklığı olarak teklif verilmesi halinde;</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 4.2.1.İş ortaklığının her bir ortağı tarafından 7.1. maddesinin (a), (b) ve (ğ) bentlerinde yer alan belgelerin     ayrı ayrı sunulması zorunludur. İş ortaklığının tüzel kişi ortağı tarafından, iş deneyimini göstermek üzere sunulan belgenin tüzel kişiliğin yarısından fazla hissesine sahip ortağına ait olması halinde, bu ortak (ğ) bendindeki belgeyi de sunmak zorundadır.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 xml:space="preserve"> 4.3.Mesleki ve teknik yeterliğe ilişkin belgeler ve bu belgelerin taşıması gereken </w:t>
            </w:r>
            <w:proofErr w:type="gramStart"/>
            <w:r w:rsidRPr="001521EC">
              <w:rPr>
                <w:rFonts w:ascii="Times New Roman" w:eastAsia="Times New Roman" w:hAnsi="Times New Roman" w:cs="Times New Roman"/>
                <w:color w:val="585858"/>
                <w:sz w:val="20"/>
                <w:szCs w:val="20"/>
                <w:lang w:eastAsia="tr-TR"/>
              </w:rPr>
              <w:t>kriterler</w:t>
            </w:r>
            <w:proofErr w:type="gramEnd"/>
            <w:r w:rsidRPr="001521EC">
              <w:rPr>
                <w:rFonts w:ascii="Times New Roman" w:eastAsia="Times New Roman" w:hAnsi="Times New Roman" w:cs="Times New Roman"/>
                <w:color w:val="585858"/>
                <w:sz w:val="20"/>
                <w:szCs w:val="20"/>
                <w:lang w:eastAsia="tr-TR"/>
              </w:rPr>
              <w:t>:</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lastRenderedPageBreak/>
              <w:t>4.3.1İsteklinin yurt içinde kamu veya özel sektörde bedel içeren tek bir sözleşme kapsamında taahhüt edilen ihale konusu iş veya benzer işlere ilişkin olarak;</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İlk ilan tarihinden geriye doğru son beş yıl içinde kabul işlemleri tamamlanan hizmet alımlarıyla ilgili iş deneyimini gösteren belgeleri,</w:t>
            </w:r>
            <w:r w:rsidRPr="001521EC">
              <w:rPr>
                <w:rFonts w:ascii="Times New Roman" w:eastAsia="Times New Roman" w:hAnsi="Times New Roman" w:cs="Times New Roman"/>
                <w:color w:val="585858"/>
                <w:sz w:val="20"/>
                <w:szCs w:val="20"/>
                <w:lang w:eastAsia="tr-TR"/>
              </w:rPr>
              <w:br/>
              <w:t>İstekli tarafından teklif edilen bedelin % 30’undan az olmamak üzere, ihale konusu iş veya benzer işlere ait tek sözleşmeye ilişkin iş deneyimini gösteren belgelerin sunulması gerekir.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İş ortaklığında pilot ortağın, istenen iş deneyim tutarının en az % 70 ini, diğer ortakların her birinin, istenen iş deneyim tutarının en az % 10 unu sağlaması ve diğer ortak veya ortakların iş deneyim tutarı toplamının ise istenen iş deneyim tutarının % 30 undan az olmaması gerekir.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4.4.Benzer iş olarak kabul edilecek işler aşağıda belirtilmiştir: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Tek sözleşmeye bağlanmış Kamu ve özel sektörde Araç Kiralama Hizmetleri işleri.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4.5.Belgelerin sunuluş şekli:</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4.5.1.İstekliler,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Kamu kurum ve kuruluşları ile kamu kurumu niteliğindeki meslek kuruluşlarının internet sayfası üzerinden temin edilebilen ve teyidi yapılabilen ihaleye katılım ve yeterlik belgelerinin internet çıktısı sunulabilir.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4.5.2.Noter onaylı belgelerin aslına uygun olduğunu belirten bir şerh taşıması zorunlu olup, sureti veya  fotokopisi görülerek onaylanmış olanlar ile "ibraz edilenin aynıdır" veya bu anlama gelecek bir şerh taşıyanlar geçerli kabul edilmeyecektir.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4.5.3.İstekliler, istenen belgelerin aslı yerine ihale tarihinde önce İdare tarafından "aslı idarece görülmüştür" veya bu anlama gelecek şekilde şerh düşülen suretlerini tekliflerine ekleyebilirler.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Teklifi oluşturan bütün belgeler ve ekleri ile diğer doküman Türkçe olacaktır.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5.Bu ihaleye sadece yerli istekliler katılabilir.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6.İstekliler tekliflerini her bir iş kalemi için teklif edilen birim fiyatlarını miktarlarla çarpımı sonucu bulunan toplam bedeli üzerinden birim fiyat şeklinde vereceklerdir. İhale sonucu ihale üzerinde bırakılan istekli ile her bir iş kalemi için teklif edilen birim fiyatların miktarlarla çarpımı sonucu bulunan toplam bedel üzerinden birim fiyat sözleşme imzalanacaktır.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7.Bu ihalede işin tamamı için teklif verilecektir.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8.İhale dokümanı https://www.kilis.goc.gov.tr adresinde bedelsiz olarak görülebilir. Ancak, ihaleye teklif verecek olanların, ihale dokümanını idareden satın alması zorunludur.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9.Tekliflerin geçerlilik süresi, ihale tarihinden itibaren 30 (otuz) takvim günüdür.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10.İstekliler teklif ettikleri bedelin % 3'ünden az olmamak üzere kendi belirleyecekleri tutarda geçici teminat vereceklerdir.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11.Bu ihalede ekonomik açıdan en avantajlı teklif, teklif edilen fiyatların en düşük olanıdır.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12.Konsorsiyumlar ihaleye teklif veremez.</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13.Diğer Hususlar;</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13.1.İhalede Uygulanacak Sınır Değer Katsayısı (R): Araç Kiralama/0,79</w:t>
            </w:r>
          </w:p>
          <w:p w:rsidR="001521EC" w:rsidRPr="001521EC" w:rsidRDefault="001521EC" w:rsidP="001521EC">
            <w:pPr>
              <w:spacing w:after="0" w:line="240" w:lineRule="atLeast"/>
              <w:ind w:left="0" w:firstLine="0"/>
              <w:rPr>
                <w:rFonts w:ascii="Times New Roman" w:eastAsia="Times New Roman" w:hAnsi="Times New Roman" w:cs="Times New Roman"/>
                <w:color w:val="585858"/>
                <w:sz w:val="20"/>
                <w:szCs w:val="20"/>
                <w:lang w:eastAsia="tr-TR"/>
              </w:rPr>
            </w:pPr>
            <w:r w:rsidRPr="001521EC">
              <w:rPr>
                <w:rFonts w:ascii="Times New Roman" w:eastAsia="Times New Roman" w:hAnsi="Times New Roman" w:cs="Times New Roman"/>
                <w:color w:val="585858"/>
                <w:sz w:val="20"/>
                <w:szCs w:val="20"/>
                <w:lang w:eastAsia="tr-TR"/>
              </w:rPr>
              <w:t>a) Aşırı Düşük Teklif Değerlendirme Yöntemi: İhale, Kanunun 38 inci maddesinde öngörülen açıklama istenmeksizin ekonomik açıdan en avantajlı teklif üzerinde bırakılacaktır.</w:t>
            </w:r>
          </w:p>
        </w:tc>
      </w:tr>
    </w:tbl>
    <w:p w:rsidR="00DB7F68" w:rsidRPr="001521EC" w:rsidRDefault="00DB7F68">
      <w:pPr>
        <w:rPr>
          <w:rFonts w:ascii="Times New Roman" w:hAnsi="Times New Roman" w:cs="Times New Roman"/>
          <w:sz w:val="20"/>
          <w:szCs w:val="20"/>
        </w:rPr>
      </w:pPr>
    </w:p>
    <w:sectPr w:rsidR="00DB7F68" w:rsidRPr="001521EC" w:rsidSect="001521E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DD6" w:rsidRDefault="00CF1DD6" w:rsidP="001521EC">
      <w:pPr>
        <w:spacing w:after="0" w:line="240" w:lineRule="auto"/>
      </w:pPr>
      <w:r>
        <w:separator/>
      </w:r>
    </w:p>
  </w:endnote>
  <w:endnote w:type="continuationSeparator" w:id="0">
    <w:p w:rsidR="00CF1DD6" w:rsidRDefault="00CF1DD6" w:rsidP="001521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DD6" w:rsidRDefault="00CF1DD6" w:rsidP="001521EC">
      <w:pPr>
        <w:spacing w:after="0" w:line="240" w:lineRule="auto"/>
      </w:pPr>
      <w:r>
        <w:separator/>
      </w:r>
    </w:p>
  </w:footnote>
  <w:footnote w:type="continuationSeparator" w:id="0">
    <w:p w:rsidR="00CF1DD6" w:rsidRDefault="00CF1DD6" w:rsidP="001521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F64"/>
    <w:rsid w:val="001521EC"/>
    <w:rsid w:val="00CF1DD6"/>
    <w:rsid w:val="00DB7F68"/>
    <w:rsid w:val="00FE2F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362A7"/>
  <w15:chartTrackingRefBased/>
  <w15:docId w15:val="{909F98B8-2ECE-453A-B9D3-4F1AB8CFA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120" w:lineRule="auto"/>
        <w:ind w:left="3481" w:hanging="348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521EC"/>
    <w:pPr>
      <w:spacing w:before="100" w:beforeAutospacing="1" w:after="100" w:afterAutospacing="1" w:line="240" w:lineRule="auto"/>
      <w:ind w:left="0" w:firstLine="0"/>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1521E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521EC"/>
  </w:style>
  <w:style w:type="paragraph" w:styleId="AltBilgi">
    <w:name w:val="footer"/>
    <w:basedOn w:val="Normal"/>
    <w:link w:val="AltBilgiChar"/>
    <w:uiPriority w:val="99"/>
    <w:unhideWhenUsed/>
    <w:rsid w:val="001521E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52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9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1167</Words>
  <Characters>6652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Ali</dc:creator>
  <cp:keywords/>
  <dc:description/>
  <cp:lastModifiedBy>Mehmet Ali</cp:lastModifiedBy>
  <cp:revision>2</cp:revision>
  <dcterms:created xsi:type="dcterms:W3CDTF">2025-05-13T10:13:00Z</dcterms:created>
  <dcterms:modified xsi:type="dcterms:W3CDTF">2025-05-13T10:21:00Z</dcterms:modified>
</cp:coreProperties>
</file>